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AFBD2" w14:textId="77777777" w:rsidR="00994B3D" w:rsidRPr="00A5367B" w:rsidRDefault="00994B3D" w:rsidP="001B2C26">
      <w:pPr>
        <w:widowControl w:val="0"/>
        <w:autoSpaceDE w:val="0"/>
        <w:autoSpaceDN w:val="0"/>
        <w:spacing w:after="0" w:line="240" w:lineRule="auto"/>
        <w:ind w:left="215" w:right="215"/>
        <w:jc w:val="center"/>
        <w:rPr>
          <w:rFonts w:eastAsia="Times New Roman" w:cstheme="minorHAnsi"/>
          <w:b/>
          <w:sz w:val="24"/>
          <w:szCs w:val="24"/>
          <w:lang w:val="en-GB"/>
        </w:rPr>
      </w:pPr>
      <w:r w:rsidRPr="00A5367B">
        <w:rPr>
          <w:rFonts w:eastAsia="Times New Roman" w:cstheme="minorHAnsi"/>
          <w:b/>
          <w:sz w:val="24"/>
          <w:szCs w:val="24"/>
          <w:lang w:val="en-GB"/>
        </w:rPr>
        <w:t xml:space="preserve">Postdoctoral Scholarship linked to Research Assistance - Thematic Project “The Quality of Brazilian Democracy: political representation, parties and the Integrity </w:t>
      </w:r>
      <w:proofErr w:type="gramStart"/>
      <w:r w:rsidRPr="00A5367B">
        <w:rPr>
          <w:rFonts w:eastAsia="Times New Roman" w:cstheme="minorHAnsi"/>
          <w:b/>
          <w:sz w:val="24"/>
          <w:szCs w:val="24"/>
          <w:lang w:val="en-GB"/>
        </w:rPr>
        <w:t>System”</w:t>
      </w:r>
      <w:proofErr w:type="gramEnd"/>
    </w:p>
    <w:p w14:paraId="528BA026" w14:textId="77777777" w:rsidR="00994B3D" w:rsidRPr="00A5367B" w:rsidRDefault="00994B3D" w:rsidP="001B2C26">
      <w:pPr>
        <w:widowControl w:val="0"/>
        <w:autoSpaceDE w:val="0"/>
        <w:autoSpaceDN w:val="0"/>
        <w:spacing w:after="0" w:line="240" w:lineRule="auto"/>
        <w:ind w:left="215" w:right="215"/>
        <w:jc w:val="both"/>
        <w:rPr>
          <w:rFonts w:eastAsia="Times New Roman" w:cstheme="minorHAnsi"/>
          <w:b/>
          <w:sz w:val="24"/>
          <w:szCs w:val="24"/>
          <w:lang w:val="en-GB"/>
        </w:rPr>
      </w:pPr>
    </w:p>
    <w:p w14:paraId="518BAB32" w14:textId="77777777" w:rsidR="00994B3D" w:rsidRPr="00A5367B" w:rsidRDefault="00994B3D" w:rsidP="001B2C26">
      <w:pPr>
        <w:widowControl w:val="0"/>
        <w:autoSpaceDE w:val="0"/>
        <w:autoSpaceDN w:val="0"/>
        <w:spacing w:after="0" w:line="240" w:lineRule="auto"/>
        <w:ind w:left="215" w:right="215"/>
        <w:jc w:val="center"/>
        <w:rPr>
          <w:rFonts w:eastAsia="Times New Roman" w:cstheme="minorHAnsi"/>
          <w:b/>
          <w:sz w:val="24"/>
          <w:szCs w:val="24"/>
          <w:lang w:val="en-GB"/>
        </w:rPr>
      </w:pPr>
      <w:r w:rsidRPr="00A5367B">
        <w:rPr>
          <w:rFonts w:eastAsia="Times New Roman" w:cstheme="minorHAnsi"/>
          <w:b/>
          <w:sz w:val="24"/>
          <w:szCs w:val="24"/>
          <w:lang w:val="en-GB"/>
        </w:rPr>
        <w:t xml:space="preserve">Call for a postdoctoral researcher position in the area of ​​Quality of </w:t>
      </w:r>
      <w:proofErr w:type="gramStart"/>
      <w:r w:rsidRPr="00A5367B">
        <w:rPr>
          <w:rFonts w:eastAsia="Times New Roman" w:cstheme="minorHAnsi"/>
          <w:b/>
          <w:sz w:val="24"/>
          <w:szCs w:val="24"/>
          <w:lang w:val="en-GB"/>
        </w:rPr>
        <w:t>Democracy</w:t>
      </w:r>
      <w:proofErr w:type="gramEnd"/>
    </w:p>
    <w:p w14:paraId="76336B63" w14:textId="77777777" w:rsidR="00994B3D" w:rsidRPr="00A5367B" w:rsidRDefault="00994B3D" w:rsidP="001B2C26">
      <w:pPr>
        <w:jc w:val="both"/>
        <w:rPr>
          <w:rFonts w:cstheme="minorHAnsi"/>
          <w:sz w:val="24"/>
          <w:szCs w:val="24"/>
          <w:lang w:val="en-GB"/>
        </w:rPr>
      </w:pPr>
    </w:p>
    <w:p w14:paraId="2D359CAF" w14:textId="1F9B9418" w:rsidR="00994B3D" w:rsidRPr="00A5367B" w:rsidRDefault="00994B3D" w:rsidP="001B2C26">
      <w:pPr>
        <w:jc w:val="both"/>
        <w:rPr>
          <w:rFonts w:cstheme="minorHAnsi"/>
          <w:b/>
          <w:bCs/>
          <w:sz w:val="24"/>
          <w:szCs w:val="24"/>
          <w:lang w:val="en-GB"/>
        </w:rPr>
      </w:pPr>
      <w:r w:rsidRPr="00A5367B">
        <w:rPr>
          <w:rFonts w:cstheme="minorHAnsi"/>
          <w:b/>
          <w:bCs/>
          <w:sz w:val="24"/>
          <w:szCs w:val="24"/>
          <w:lang w:val="en-GB"/>
        </w:rPr>
        <w:t>1. Summary:</w:t>
      </w:r>
    </w:p>
    <w:p w14:paraId="7CC8A70F" w14:textId="11CC1F9A" w:rsidR="00994B3D" w:rsidRPr="00A5367B" w:rsidRDefault="00994B3D" w:rsidP="001B2C26">
      <w:pPr>
        <w:jc w:val="both"/>
        <w:rPr>
          <w:rFonts w:cstheme="minorHAnsi"/>
          <w:sz w:val="24"/>
          <w:szCs w:val="24"/>
          <w:lang w:val="en-GB"/>
        </w:rPr>
      </w:pPr>
      <w:r w:rsidRPr="00A5367B">
        <w:rPr>
          <w:rFonts w:cstheme="minorHAnsi"/>
          <w:sz w:val="24"/>
          <w:szCs w:val="24"/>
          <w:lang w:val="en-GB"/>
        </w:rPr>
        <w:t xml:space="preserve">The </w:t>
      </w:r>
      <w:proofErr w:type="spellStart"/>
      <w:r w:rsidRPr="00A5367B">
        <w:rPr>
          <w:rFonts w:cstheme="minorHAnsi"/>
          <w:sz w:val="24"/>
          <w:szCs w:val="24"/>
          <w:lang w:val="en-GB"/>
        </w:rPr>
        <w:t>Center</w:t>
      </w:r>
      <w:proofErr w:type="spellEnd"/>
      <w:r w:rsidRPr="00A5367B">
        <w:rPr>
          <w:rFonts w:cstheme="minorHAnsi"/>
          <w:sz w:val="24"/>
          <w:szCs w:val="24"/>
          <w:lang w:val="en-GB"/>
        </w:rPr>
        <w:t xml:space="preserve"> for Public Policy Research (NUPPS) at the University of São Paulo and the </w:t>
      </w:r>
      <w:proofErr w:type="spellStart"/>
      <w:r w:rsidRPr="00A5367B">
        <w:rPr>
          <w:rFonts w:cstheme="minorHAnsi"/>
          <w:sz w:val="24"/>
          <w:szCs w:val="24"/>
          <w:lang w:val="en-GB"/>
        </w:rPr>
        <w:t>Center</w:t>
      </w:r>
      <w:proofErr w:type="spellEnd"/>
      <w:r w:rsidRPr="00A5367B">
        <w:rPr>
          <w:rFonts w:cstheme="minorHAnsi"/>
          <w:sz w:val="24"/>
          <w:szCs w:val="24"/>
          <w:lang w:val="en-GB"/>
        </w:rPr>
        <w:t xml:space="preserve"> for Public Opinion Studies (CESOP) at the State University of Campinas (UNICAMP) open this call for applications for 1 (one) postdoctoral scholarship (PD) to act in research on the Quality of Democracy in Brazil within the scope of the Thematic Project “The Quality of Brazilian Democracy: political representation, parties and the Integrity System” (Process FAPESP nº 18 / 02738-0), under the coordination of Professor Dr Rachel </w:t>
      </w:r>
      <w:proofErr w:type="spellStart"/>
      <w:r w:rsidRPr="00A5367B">
        <w:rPr>
          <w:rFonts w:cstheme="minorHAnsi"/>
          <w:sz w:val="24"/>
          <w:szCs w:val="24"/>
          <w:lang w:val="en-GB"/>
        </w:rPr>
        <w:t>Meneguello</w:t>
      </w:r>
      <w:proofErr w:type="spellEnd"/>
      <w:r w:rsidRPr="00A5367B">
        <w:rPr>
          <w:rFonts w:cstheme="minorHAnsi"/>
          <w:sz w:val="24"/>
          <w:szCs w:val="24"/>
          <w:lang w:val="en-GB"/>
        </w:rPr>
        <w:t xml:space="preserve">. For more information about this project, just access </w:t>
      </w:r>
      <w:hyperlink r:id="rId4" w:history="1">
        <w:r w:rsidRPr="00A5367B">
          <w:rPr>
            <w:rStyle w:val="Hyperlink"/>
            <w:rFonts w:cstheme="minorHAnsi"/>
            <w:sz w:val="24"/>
            <w:szCs w:val="24"/>
            <w:lang w:val="en-GB"/>
          </w:rPr>
          <w:t>https://bv.fapesp.br/pt/auxilios/101439/a-qualidade-da-democracia-no-brasil-representacao-politica-partidos-eo-sistema-de-integridade/</w:t>
        </w:r>
      </w:hyperlink>
      <w:r w:rsidRPr="00A5367B">
        <w:rPr>
          <w:rFonts w:cstheme="minorHAnsi"/>
          <w:sz w:val="24"/>
          <w:szCs w:val="24"/>
          <w:lang w:val="en-GB"/>
        </w:rPr>
        <w:t xml:space="preserve"> and </w:t>
      </w:r>
      <w:hyperlink r:id="rId5" w:history="1">
        <w:r w:rsidRPr="00A5367B">
          <w:rPr>
            <w:rStyle w:val="Hyperlink"/>
            <w:rFonts w:cstheme="minorHAnsi"/>
            <w:sz w:val="24"/>
            <w:szCs w:val="24"/>
            <w:lang w:val="en-GB"/>
          </w:rPr>
          <w:t>https://www.cesop.unicamp.br/democracia/</w:t>
        </w:r>
      </w:hyperlink>
      <w:r w:rsidRPr="00A5367B">
        <w:rPr>
          <w:rFonts w:cstheme="minorHAnsi"/>
          <w:sz w:val="24"/>
          <w:szCs w:val="24"/>
          <w:lang w:val="en-GB"/>
        </w:rPr>
        <w:t>.</w:t>
      </w:r>
    </w:p>
    <w:p w14:paraId="38BDE136" w14:textId="3D4B6FA1" w:rsidR="00994B3D" w:rsidRPr="00A5367B" w:rsidRDefault="00994B3D" w:rsidP="001B2C26">
      <w:pPr>
        <w:jc w:val="both"/>
        <w:rPr>
          <w:rFonts w:cstheme="minorHAnsi"/>
          <w:sz w:val="24"/>
          <w:szCs w:val="24"/>
          <w:lang w:val="en-GB"/>
        </w:rPr>
      </w:pPr>
      <w:r w:rsidRPr="00A5367B">
        <w:rPr>
          <w:rFonts w:cstheme="minorHAnsi"/>
          <w:sz w:val="24"/>
          <w:szCs w:val="24"/>
          <w:lang w:val="en-GB"/>
        </w:rPr>
        <w:t>This PD scholarship is part of a project with content pre-approved by FAPESP, whose main objective is to analyse the quality and functioning of the Brazilian democratic system focusing on two of its main dimensions: the first concerns political representation, with an emphasis on electoral and interest organization institutions; and the second, which seeks to investigate the mechanisms of inspection and control of the abuse of power. The DP scholarship in question will be allocated to the second dimension of the project, which concerns the mechanisms of inspection and control of the abuse of power, which ensure the means of realizing citizens' sovereignty beyond the principle of political representation, involving different mechanisms of checks and balances and, especially, institutions of the so-called Integrity System (Public Ministry, Judiciary and Judiciary Police), composing the framework of mechanisms of horizontal accountability, considered as a central requirement for assessing the quality of democracy.</w:t>
      </w:r>
    </w:p>
    <w:p w14:paraId="6775AAB5" w14:textId="725FC759" w:rsidR="00994B3D" w:rsidRPr="00A5367B" w:rsidRDefault="00994B3D" w:rsidP="001B2C26">
      <w:pPr>
        <w:jc w:val="both"/>
        <w:rPr>
          <w:rFonts w:cstheme="minorHAnsi"/>
          <w:sz w:val="24"/>
          <w:szCs w:val="24"/>
          <w:lang w:val="en-GB"/>
        </w:rPr>
      </w:pPr>
      <w:r w:rsidRPr="00A5367B">
        <w:rPr>
          <w:rFonts w:cstheme="minorHAnsi"/>
          <w:sz w:val="24"/>
          <w:szCs w:val="24"/>
          <w:lang w:val="en-GB"/>
        </w:rPr>
        <w:t xml:space="preserve">The proposal must recognize the centrality of the accountability mechanisms, which, by definition, are part of the institutions of the Integrity System - which play a central role in controlling democratic governments, with enormous influence on the relationship between citizens and the state. More specifically (and given the recent events involving actors of the Integrity System </w:t>
      </w:r>
      <w:r w:rsidR="00344A23" w:rsidRPr="00A5367B">
        <w:rPr>
          <w:rFonts w:cstheme="minorHAnsi"/>
          <w:sz w:val="24"/>
          <w:szCs w:val="24"/>
          <w:lang w:val="en-GB"/>
        </w:rPr>
        <w:t>concerning</w:t>
      </w:r>
      <w:r w:rsidRPr="00A5367B">
        <w:rPr>
          <w:rFonts w:cstheme="minorHAnsi"/>
          <w:sz w:val="24"/>
          <w:szCs w:val="24"/>
          <w:lang w:val="en-GB"/>
        </w:rPr>
        <w:t xml:space="preserve"> the assessment of the legality of Operation Car Wash</w:t>
      </w:r>
      <w:r w:rsidR="009F6A2B" w:rsidRPr="00A5367B">
        <w:rPr>
          <w:rFonts w:cstheme="minorHAnsi"/>
          <w:sz w:val="24"/>
          <w:szCs w:val="24"/>
          <w:lang w:val="en-GB"/>
        </w:rPr>
        <w:t xml:space="preserve"> in Brazil</w:t>
      </w:r>
      <w:r w:rsidRPr="00A5367B">
        <w:rPr>
          <w:rFonts w:cstheme="minorHAnsi"/>
          <w:sz w:val="24"/>
          <w:szCs w:val="24"/>
          <w:lang w:val="en-GB"/>
        </w:rPr>
        <w:t>), it is expected that the proposal contemplates, without limitation, the empirical investigation of the positions of the Supreme Court Ministers about what they think, how they orient themselves and how they justify their institutional conduct, taking into account their relationship with the other two branches (Executive and Legislative), as well as with the press and the virtual means of communication with citizens, such as social</w:t>
      </w:r>
      <w:r w:rsidR="009F6A2B" w:rsidRPr="00A5367B">
        <w:rPr>
          <w:rFonts w:cstheme="minorHAnsi"/>
          <w:sz w:val="24"/>
          <w:szCs w:val="24"/>
          <w:lang w:val="en-GB"/>
        </w:rPr>
        <w:t xml:space="preserve"> networks</w:t>
      </w:r>
      <w:r w:rsidRPr="00A5367B">
        <w:rPr>
          <w:rFonts w:cstheme="minorHAnsi"/>
          <w:sz w:val="24"/>
          <w:szCs w:val="24"/>
          <w:lang w:val="en-GB"/>
        </w:rPr>
        <w:t xml:space="preserve">. From a methodological point of view, it is emphasized that this dimension of the Thematic Project investigates the interaction between </w:t>
      </w:r>
      <w:r w:rsidRPr="00A5367B">
        <w:rPr>
          <w:rFonts w:cstheme="minorHAnsi"/>
          <w:sz w:val="24"/>
          <w:szCs w:val="24"/>
          <w:lang w:val="en-GB"/>
        </w:rPr>
        <w:lastRenderedPageBreak/>
        <w:t xml:space="preserve">political culture and democratic institutions, so it is suggested that </w:t>
      </w:r>
      <w:r w:rsidR="009F6A2B" w:rsidRPr="00A5367B">
        <w:rPr>
          <w:rFonts w:cstheme="minorHAnsi"/>
          <w:sz w:val="24"/>
          <w:szCs w:val="24"/>
          <w:lang w:val="en-GB"/>
        </w:rPr>
        <w:t>the proposal</w:t>
      </w:r>
      <w:r w:rsidRPr="00A5367B">
        <w:rPr>
          <w:rFonts w:cstheme="minorHAnsi"/>
          <w:sz w:val="24"/>
          <w:szCs w:val="24"/>
          <w:lang w:val="en-GB"/>
        </w:rPr>
        <w:t>, on the one hand, investigate</w:t>
      </w:r>
      <w:r w:rsidR="009F6A2B" w:rsidRPr="00A5367B">
        <w:rPr>
          <w:rFonts w:cstheme="minorHAnsi"/>
          <w:sz w:val="24"/>
          <w:szCs w:val="24"/>
          <w:lang w:val="en-GB"/>
        </w:rPr>
        <w:t>s</w:t>
      </w:r>
      <w:r w:rsidRPr="00A5367B">
        <w:rPr>
          <w:rFonts w:cstheme="minorHAnsi"/>
          <w:sz w:val="24"/>
          <w:szCs w:val="24"/>
          <w:lang w:val="en-GB"/>
        </w:rPr>
        <w:t xml:space="preserve"> the existence of ideational paradigms about corruption and impunity based on the profiles, </w:t>
      </w:r>
      <w:r w:rsidR="009F6A2B" w:rsidRPr="00A5367B">
        <w:rPr>
          <w:rFonts w:cstheme="minorHAnsi"/>
          <w:sz w:val="24"/>
          <w:szCs w:val="24"/>
          <w:lang w:val="en-GB"/>
        </w:rPr>
        <w:t>ideas,</w:t>
      </w:r>
      <w:r w:rsidRPr="00A5367B">
        <w:rPr>
          <w:rFonts w:cstheme="minorHAnsi"/>
          <w:sz w:val="24"/>
          <w:szCs w:val="24"/>
          <w:lang w:val="en-GB"/>
        </w:rPr>
        <w:t xml:space="preserve"> and perceptions of the agents of the Integrity System. On the other hand, </w:t>
      </w:r>
      <w:r w:rsidR="00344A23" w:rsidRPr="00A5367B">
        <w:rPr>
          <w:rFonts w:cstheme="minorHAnsi"/>
          <w:sz w:val="24"/>
          <w:szCs w:val="24"/>
          <w:lang w:val="en-GB"/>
        </w:rPr>
        <w:t>these perceptions must b</w:t>
      </w:r>
      <w:r w:rsidRPr="00A5367B">
        <w:rPr>
          <w:rFonts w:cstheme="minorHAnsi"/>
          <w:sz w:val="24"/>
          <w:szCs w:val="24"/>
          <w:lang w:val="en-GB"/>
        </w:rPr>
        <w:t>e related to institutional decisions and procedures carried out by these agents.</w:t>
      </w:r>
    </w:p>
    <w:p w14:paraId="2822D6A5" w14:textId="6B232AFB" w:rsidR="00994B3D" w:rsidRPr="00A5367B" w:rsidRDefault="00994B3D" w:rsidP="001B2C26">
      <w:pPr>
        <w:jc w:val="both"/>
        <w:rPr>
          <w:rFonts w:cstheme="minorHAnsi"/>
          <w:sz w:val="24"/>
          <w:szCs w:val="24"/>
          <w:lang w:val="en-GB"/>
        </w:rPr>
      </w:pPr>
      <w:r w:rsidRPr="00A5367B">
        <w:rPr>
          <w:rFonts w:cstheme="minorHAnsi"/>
          <w:sz w:val="24"/>
          <w:szCs w:val="24"/>
          <w:lang w:val="en-GB"/>
        </w:rPr>
        <w:t xml:space="preserve">The selected candidate is expected to participate in the research activities of the Thematic Project (whose headquarters are CESOP, at UNICAMP, and NUPPs, at USP </w:t>
      </w:r>
      <w:proofErr w:type="spellStart"/>
      <w:r w:rsidRPr="00A5367B">
        <w:rPr>
          <w:rFonts w:cstheme="minorHAnsi"/>
          <w:sz w:val="24"/>
          <w:szCs w:val="24"/>
          <w:lang w:val="en-GB"/>
        </w:rPr>
        <w:t>Butantã</w:t>
      </w:r>
      <w:proofErr w:type="spellEnd"/>
      <w:r w:rsidRPr="00A5367B">
        <w:rPr>
          <w:rFonts w:cstheme="minorHAnsi"/>
          <w:sz w:val="24"/>
          <w:szCs w:val="24"/>
          <w:lang w:val="en-GB"/>
        </w:rPr>
        <w:t>),</w:t>
      </w:r>
      <w:r w:rsidR="00CD1F7E" w:rsidRPr="00A5367B">
        <w:rPr>
          <w:rFonts w:cstheme="minorHAnsi"/>
          <w:sz w:val="24"/>
          <w:szCs w:val="24"/>
          <w:lang w:val="en-GB"/>
        </w:rPr>
        <w:t xml:space="preserve"> </w:t>
      </w:r>
      <w:r w:rsidRPr="00A5367B">
        <w:rPr>
          <w:rFonts w:cstheme="minorHAnsi"/>
          <w:sz w:val="24"/>
          <w:szCs w:val="24"/>
          <w:lang w:val="en-GB"/>
        </w:rPr>
        <w:t>such as seminars and study groups</w:t>
      </w:r>
      <w:r w:rsidR="005A4D29" w:rsidRPr="00A5367B">
        <w:rPr>
          <w:rFonts w:cstheme="minorHAnsi"/>
          <w:sz w:val="24"/>
          <w:szCs w:val="24"/>
          <w:lang w:val="en-GB"/>
        </w:rPr>
        <w:t xml:space="preserve"> (</w:t>
      </w:r>
      <w:r w:rsidR="005A4D29" w:rsidRPr="00A5367B">
        <w:rPr>
          <w:rFonts w:cstheme="minorHAnsi"/>
          <w:sz w:val="24"/>
          <w:szCs w:val="24"/>
          <w:lang w:val="en-GB"/>
        </w:rPr>
        <w:t>including presential acti</w:t>
      </w:r>
      <w:r w:rsidR="005A4D29" w:rsidRPr="00A5367B">
        <w:rPr>
          <w:rFonts w:cstheme="minorHAnsi"/>
          <w:sz w:val="24"/>
          <w:szCs w:val="24"/>
          <w:lang w:val="en-GB"/>
        </w:rPr>
        <w:t>vities)</w:t>
      </w:r>
      <w:r w:rsidRPr="00A5367B">
        <w:rPr>
          <w:rFonts w:cstheme="minorHAnsi"/>
          <w:sz w:val="24"/>
          <w:szCs w:val="24"/>
          <w:lang w:val="en-GB"/>
        </w:rPr>
        <w:t>. Specific tasks includ</w:t>
      </w:r>
      <w:r w:rsidR="005A4D29" w:rsidRPr="00A5367B">
        <w:rPr>
          <w:rFonts w:cstheme="minorHAnsi"/>
          <w:sz w:val="24"/>
          <w:szCs w:val="24"/>
          <w:lang w:val="en-GB"/>
        </w:rPr>
        <w:t>ing</w:t>
      </w:r>
      <w:r w:rsidRPr="00A5367B">
        <w:rPr>
          <w:rFonts w:cstheme="minorHAnsi"/>
          <w:sz w:val="24"/>
          <w:szCs w:val="24"/>
          <w:lang w:val="en-GB"/>
        </w:rPr>
        <w:t xml:space="preserve"> preparing reports, building databases, participating in conferences and collective project activities, conducting short courses for project </w:t>
      </w:r>
      <w:r w:rsidR="009F6A2B" w:rsidRPr="00A5367B">
        <w:rPr>
          <w:rFonts w:cstheme="minorHAnsi"/>
          <w:sz w:val="24"/>
          <w:szCs w:val="24"/>
          <w:lang w:val="en-GB"/>
        </w:rPr>
        <w:t>members,</w:t>
      </w:r>
      <w:r w:rsidR="001B6ED7" w:rsidRPr="00A5367B">
        <w:rPr>
          <w:rFonts w:cstheme="minorHAnsi"/>
          <w:sz w:val="24"/>
          <w:szCs w:val="24"/>
          <w:lang w:val="en-GB"/>
        </w:rPr>
        <w:t xml:space="preserve"> conducting </w:t>
      </w:r>
      <w:r w:rsidR="00EA2BD0" w:rsidRPr="00A5367B">
        <w:rPr>
          <w:rFonts w:cstheme="minorHAnsi"/>
          <w:sz w:val="24"/>
          <w:szCs w:val="24"/>
          <w:lang w:val="en-GB"/>
        </w:rPr>
        <w:t xml:space="preserve">facultative courses </w:t>
      </w:r>
      <w:r w:rsidR="00545393" w:rsidRPr="00A5367B">
        <w:rPr>
          <w:rFonts w:cstheme="minorHAnsi"/>
          <w:sz w:val="24"/>
          <w:szCs w:val="24"/>
          <w:lang w:val="en-GB"/>
        </w:rPr>
        <w:t>for</w:t>
      </w:r>
      <w:r w:rsidR="00EA2BD0" w:rsidRPr="00A5367B">
        <w:rPr>
          <w:rFonts w:cstheme="minorHAnsi"/>
          <w:sz w:val="24"/>
          <w:szCs w:val="24"/>
          <w:lang w:val="en-GB"/>
        </w:rPr>
        <w:t xml:space="preserve"> graduate and un</w:t>
      </w:r>
      <w:r w:rsidR="00563D9D" w:rsidRPr="00A5367B">
        <w:rPr>
          <w:rFonts w:cstheme="minorHAnsi"/>
          <w:sz w:val="24"/>
          <w:szCs w:val="24"/>
          <w:lang w:val="en-GB"/>
        </w:rPr>
        <w:t>der</w:t>
      </w:r>
      <w:r w:rsidR="00EA2BD0" w:rsidRPr="00A5367B">
        <w:rPr>
          <w:rFonts w:cstheme="minorHAnsi"/>
          <w:sz w:val="24"/>
          <w:szCs w:val="24"/>
          <w:lang w:val="en-GB"/>
        </w:rPr>
        <w:t>graduate students,</w:t>
      </w:r>
      <w:r w:rsidRPr="00A5367B">
        <w:rPr>
          <w:rFonts w:cstheme="minorHAnsi"/>
          <w:sz w:val="24"/>
          <w:szCs w:val="24"/>
          <w:lang w:val="en-GB"/>
        </w:rPr>
        <w:t xml:space="preserve"> and preparing manuscripts for publication.</w:t>
      </w:r>
    </w:p>
    <w:p w14:paraId="5B913934" w14:textId="584A19E1" w:rsidR="00994B3D" w:rsidRPr="00A5367B" w:rsidRDefault="00994B3D" w:rsidP="001B2C26">
      <w:pPr>
        <w:jc w:val="both"/>
        <w:rPr>
          <w:rFonts w:cstheme="minorHAnsi"/>
          <w:sz w:val="24"/>
          <w:szCs w:val="24"/>
          <w:lang w:val="en-GB"/>
        </w:rPr>
      </w:pPr>
      <w:r w:rsidRPr="00A5367B">
        <w:rPr>
          <w:rFonts w:cstheme="minorHAnsi"/>
          <w:sz w:val="24"/>
          <w:szCs w:val="24"/>
          <w:lang w:val="en-GB"/>
        </w:rPr>
        <w:t xml:space="preserve">The Postdoctoral fellowship is provided by the São Paulo State Research Support Foundation (FAPESP) and aims to reinforce the staff of the research </w:t>
      </w:r>
      <w:r w:rsidR="009F6A2B" w:rsidRPr="00A5367B">
        <w:rPr>
          <w:rFonts w:cstheme="minorHAnsi"/>
          <w:sz w:val="24"/>
          <w:szCs w:val="24"/>
          <w:lang w:val="en-GB"/>
        </w:rPr>
        <w:t>centres</w:t>
      </w:r>
      <w:r w:rsidRPr="00A5367B">
        <w:rPr>
          <w:rFonts w:cstheme="minorHAnsi"/>
          <w:sz w:val="24"/>
          <w:szCs w:val="24"/>
          <w:lang w:val="en-GB"/>
        </w:rPr>
        <w:t xml:space="preserve"> through the engagement of young doctor (s) in teaching, research </w:t>
      </w:r>
      <w:r w:rsidR="009F6A2B" w:rsidRPr="00A5367B">
        <w:rPr>
          <w:rFonts w:cstheme="minorHAnsi"/>
          <w:sz w:val="24"/>
          <w:szCs w:val="24"/>
          <w:lang w:val="en-GB"/>
        </w:rPr>
        <w:t>activities,</w:t>
      </w:r>
      <w:r w:rsidRPr="00A5367B">
        <w:rPr>
          <w:rFonts w:cstheme="minorHAnsi"/>
          <w:sz w:val="24"/>
          <w:szCs w:val="24"/>
          <w:lang w:val="en-GB"/>
        </w:rPr>
        <w:t xml:space="preserve"> extension and, eventually, orientation. The scholarship lasts for 12 months, renewable for another 12 months. The current value is R$ 7,373.10 tax</w:t>
      </w:r>
      <w:r w:rsidR="00344A23" w:rsidRPr="00A5367B">
        <w:rPr>
          <w:rFonts w:cstheme="minorHAnsi"/>
          <w:sz w:val="24"/>
          <w:szCs w:val="24"/>
          <w:lang w:val="en-GB"/>
        </w:rPr>
        <w:t>-</w:t>
      </w:r>
      <w:r w:rsidRPr="00A5367B">
        <w:rPr>
          <w:rFonts w:cstheme="minorHAnsi"/>
          <w:sz w:val="24"/>
          <w:szCs w:val="24"/>
          <w:lang w:val="en-GB"/>
        </w:rPr>
        <w:t>free monthly, plus technical reserve resources of 15% of the annual scholarship amount. The use of the technical reserve is regulated by FAPESP (</w:t>
      </w:r>
      <w:hyperlink r:id="rId6" w:history="1">
        <w:r w:rsidR="009F6A2B" w:rsidRPr="00A5367B">
          <w:rPr>
            <w:rStyle w:val="Hyperlink"/>
            <w:rFonts w:cstheme="minorHAnsi"/>
            <w:sz w:val="24"/>
            <w:szCs w:val="24"/>
            <w:lang w:val="en-GB"/>
          </w:rPr>
          <w:t>https://fapesp.br/rt</w:t>
        </w:r>
      </w:hyperlink>
      <w:r w:rsidRPr="00A5367B">
        <w:rPr>
          <w:rFonts w:cstheme="minorHAnsi"/>
          <w:sz w:val="24"/>
          <w:szCs w:val="24"/>
          <w:lang w:val="en-GB"/>
        </w:rPr>
        <w:t>).</w:t>
      </w:r>
    </w:p>
    <w:p w14:paraId="6D4C61BF" w14:textId="77777777" w:rsidR="00994B3D" w:rsidRPr="00A5367B" w:rsidRDefault="00994B3D" w:rsidP="001B2C26">
      <w:pPr>
        <w:jc w:val="both"/>
        <w:rPr>
          <w:rFonts w:cstheme="minorHAnsi"/>
          <w:b/>
          <w:bCs/>
          <w:sz w:val="24"/>
          <w:szCs w:val="24"/>
          <w:lang w:val="en-GB"/>
        </w:rPr>
      </w:pPr>
      <w:r w:rsidRPr="00A5367B">
        <w:rPr>
          <w:rFonts w:cstheme="minorHAnsi"/>
          <w:b/>
          <w:bCs/>
          <w:sz w:val="24"/>
          <w:szCs w:val="24"/>
          <w:lang w:val="en-GB"/>
        </w:rPr>
        <w:t>2. Registration:</w:t>
      </w:r>
    </w:p>
    <w:p w14:paraId="264EBEC5" w14:textId="77777777" w:rsidR="00994B3D" w:rsidRPr="00A5367B" w:rsidRDefault="00994B3D" w:rsidP="001B2C26">
      <w:pPr>
        <w:jc w:val="both"/>
        <w:rPr>
          <w:rFonts w:cstheme="minorHAnsi"/>
          <w:sz w:val="24"/>
          <w:szCs w:val="24"/>
          <w:lang w:val="en-GB"/>
        </w:rPr>
      </w:pPr>
      <w:r w:rsidRPr="00A5367B">
        <w:rPr>
          <w:rFonts w:cstheme="minorHAnsi"/>
          <w:sz w:val="24"/>
          <w:szCs w:val="24"/>
          <w:lang w:val="en-GB"/>
        </w:rPr>
        <w:t>Registration is open from 04/15/2021 until 05/14/2021. Interested parties should send an e-mail entitled “Post-Doctoral Scholarship” to the electronic address nupps@usp.br, with a copy to zeverissimo@usp.br, with a dossier containing the following documents:</w:t>
      </w:r>
    </w:p>
    <w:p w14:paraId="35F95213" w14:textId="345F3F58" w:rsidR="00994B3D" w:rsidRPr="00A5367B" w:rsidRDefault="00994B3D" w:rsidP="001B2C26">
      <w:pPr>
        <w:jc w:val="both"/>
        <w:rPr>
          <w:rFonts w:cstheme="minorHAnsi"/>
          <w:sz w:val="24"/>
          <w:szCs w:val="24"/>
          <w:lang w:val="en-GB"/>
        </w:rPr>
      </w:pPr>
      <w:proofErr w:type="spellStart"/>
      <w:r w:rsidRPr="00A5367B">
        <w:rPr>
          <w:rFonts w:cstheme="minorHAnsi"/>
          <w:sz w:val="24"/>
          <w:szCs w:val="24"/>
          <w:lang w:val="en-GB"/>
        </w:rPr>
        <w:t>i</w:t>
      </w:r>
      <w:proofErr w:type="spellEnd"/>
      <w:r w:rsidRPr="00A5367B">
        <w:rPr>
          <w:rFonts w:cstheme="minorHAnsi"/>
          <w:sz w:val="24"/>
          <w:szCs w:val="24"/>
          <w:lang w:val="en-GB"/>
        </w:rPr>
        <w:t>) Curriculum Vitae</w:t>
      </w:r>
      <w:r w:rsidR="009F6A2B" w:rsidRPr="00A5367B">
        <w:rPr>
          <w:rFonts w:cstheme="minorHAnsi"/>
          <w:sz w:val="24"/>
          <w:szCs w:val="24"/>
          <w:lang w:val="en-GB"/>
        </w:rPr>
        <w:t xml:space="preserve"> for </w:t>
      </w:r>
      <w:proofErr w:type="gramStart"/>
      <w:r w:rsidR="009F6A2B" w:rsidRPr="00A5367B">
        <w:rPr>
          <w:rFonts w:cstheme="minorHAnsi"/>
          <w:sz w:val="24"/>
          <w:szCs w:val="24"/>
          <w:lang w:val="en-GB"/>
        </w:rPr>
        <w:t>foreigners;</w:t>
      </w:r>
      <w:proofErr w:type="gramEnd"/>
    </w:p>
    <w:p w14:paraId="2E94D112" w14:textId="450DF562" w:rsidR="00994B3D" w:rsidRPr="00A5367B" w:rsidRDefault="00994B3D" w:rsidP="001B2C26">
      <w:pPr>
        <w:jc w:val="both"/>
        <w:rPr>
          <w:rFonts w:cstheme="minorHAnsi"/>
          <w:sz w:val="24"/>
          <w:szCs w:val="24"/>
          <w:lang w:val="en-GB"/>
        </w:rPr>
      </w:pPr>
      <w:r w:rsidRPr="00A5367B">
        <w:rPr>
          <w:rFonts w:cstheme="minorHAnsi"/>
          <w:sz w:val="24"/>
          <w:szCs w:val="24"/>
          <w:lang w:val="en-GB"/>
        </w:rPr>
        <w:t>ii) Complete postgraduate school history (with stamp and signature or with an authenticity code</w:t>
      </w:r>
      <w:proofErr w:type="gramStart"/>
      <w:r w:rsidRPr="00A5367B">
        <w:rPr>
          <w:rFonts w:cstheme="minorHAnsi"/>
          <w:sz w:val="24"/>
          <w:szCs w:val="24"/>
          <w:lang w:val="en-GB"/>
        </w:rPr>
        <w:t>);</w:t>
      </w:r>
      <w:proofErr w:type="gramEnd"/>
    </w:p>
    <w:p w14:paraId="1E25647A" w14:textId="1170DD85" w:rsidR="00994B3D" w:rsidRPr="00A5367B" w:rsidRDefault="00994B3D" w:rsidP="001B2C26">
      <w:pPr>
        <w:jc w:val="both"/>
        <w:rPr>
          <w:rFonts w:cstheme="minorHAnsi"/>
          <w:sz w:val="24"/>
          <w:szCs w:val="24"/>
          <w:lang w:val="en-GB"/>
        </w:rPr>
      </w:pPr>
      <w:r w:rsidRPr="00A5367B">
        <w:rPr>
          <w:rFonts w:cstheme="minorHAnsi"/>
          <w:sz w:val="24"/>
          <w:szCs w:val="24"/>
          <w:lang w:val="en-GB"/>
        </w:rPr>
        <w:t>2.1 The transcript must contain the approval criteria (minimum grade) or a statement from the institution stating what the criteria are.</w:t>
      </w:r>
    </w:p>
    <w:p w14:paraId="1B8C53FF" w14:textId="77777777" w:rsidR="00994B3D" w:rsidRPr="00A5367B" w:rsidRDefault="00994B3D" w:rsidP="001B2C26">
      <w:pPr>
        <w:jc w:val="both"/>
        <w:rPr>
          <w:rFonts w:cstheme="minorHAnsi"/>
          <w:sz w:val="24"/>
          <w:szCs w:val="24"/>
          <w:lang w:val="en-GB"/>
        </w:rPr>
      </w:pPr>
      <w:r w:rsidRPr="00A5367B">
        <w:rPr>
          <w:rFonts w:cstheme="minorHAnsi"/>
          <w:sz w:val="24"/>
          <w:szCs w:val="24"/>
          <w:lang w:val="en-GB"/>
        </w:rPr>
        <w:t xml:space="preserve">iii) Certificate of completion of the </w:t>
      </w:r>
      <w:proofErr w:type="gramStart"/>
      <w:r w:rsidRPr="00A5367B">
        <w:rPr>
          <w:rFonts w:cstheme="minorHAnsi"/>
          <w:sz w:val="24"/>
          <w:szCs w:val="24"/>
          <w:lang w:val="en-GB"/>
        </w:rPr>
        <w:t>doctorate;</w:t>
      </w:r>
      <w:proofErr w:type="gramEnd"/>
    </w:p>
    <w:p w14:paraId="717F0F89" w14:textId="6E1CA71A" w:rsidR="00994B3D" w:rsidRPr="00A5367B" w:rsidRDefault="00994B3D" w:rsidP="001B2C26">
      <w:pPr>
        <w:jc w:val="both"/>
        <w:rPr>
          <w:rFonts w:cstheme="minorHAnsi"/>
          <w:sz w:val="24"/>
          <w:szCs w:val="24"/>
          <w:lang w:val="en-GB"/>
        </w:rPr>
      </w:pPr>
      <w:r w:rsidRPr="00A5367B">
        <w:rPr>
          <w:rFonts w:cstheme="minorHAnsi"/>
          <w:sz w:val="24"/>
          <w:szCs w:val="24"/>
          <w:lang w:val="en-GB"/>
        </w:rPr>
        <w:t xml:space="preserve">iv) Research Project, compatible with the research area of ​​the Thematic Project, and following the rules of </w:t>
      </w:r>
      <w:proofErr w:type="spellStart"/>
      <w:r w:rsidRPr="00A5367B">
        <w:rPr>
          <w:rFonts w:cstheme="minorHAnsi"/>
          <w:sz w:val="24"/>
          <w:szCs w:val="24"/>
          <w:lang w:val="en-GB"/>
        </w:rPr>
        <w:t>Fapesp</w:t>
      </w:r>
      <w:proofErr w:type="spellEnd"/>
      <w:r w:rsidRPr="00A5367B">
        <w:rPr>
          <w:rFonts w:cstheme="minorHAnsi"/>
          <w:sz w:val="24"/>
          <w:szCs w:val="24"/>
          <w:lang w:val="en-GB"/>
        </w:rPr>
        <w:t xml:space="preserve"> projects </w:t>
      </w:r>
      <w:hyperlink r:id="rId7" w:anchor="anexo1" w:history="1">
        <w:r w:rsidR="009F6A2B" w:rsidRPr="00A5367B">
          <w:rPr>
            <w:rStyle w:val="Hyperlink"/>
            <w:rFonts w:cstheme="minorHAnsi"/>
            <w:sz w:val="24"/>
            <w:szCs w:val="24"/>
            <w:lang w:val="en-GB"/>
          </w:rPr>
          <w:t>http://fapesp.br/270#anexo1</w:t>
        </w:r>
      </w:hyperlink>
      <w:r w:rsidRPr="00A5367B">
        <w:rPr>
          <w:rFonts w:cstheme="minorHAnsi"/>
          <w:sz w:val="24"/>
          <w:szCs w:val="24"/>
          <w:lang w:val="en-GB"/>
        </w:rPr>
        <w:t>. The project, in a maximum of 20 pages, must contain (</w:t>
      </w:r>
      <w:proofErr w:type="spellStart"/>
      <w:r w:rsidRPr="00A5367B">
        <w:rPr>
          <w:rFonts w:cstheme="minorHAnsi"/>
          <w:sz w:val="24"/>
          <w:szCs w:val="24"/>
          <w:lang w:val="en-GB"/>
        </w:rPr>
        <w:t>i</w:t>
      </w:r>
      <w:proofErr w:type="spellEnd"/>
      <w:r w:rsidRPr="00A5367B">
        <w:rPr>
          <w:rFonts w:cstheme="minorHAnsi"/>
          <w:sz w:val="24"/>
          <w:szCs w:val="24"/>
          <w:lang w:val="en-GB"/>
        </w:rPr>
        <w:t>) Cover pages containing the title of the proposed research project and abstract; (ii) statement of the problem; (iii) expected results; (iv) scientific and technological challenges and the means and methods to overcome them; (v) project execution schedule; (vi) dissemination and evaluation of results; (vii) other support (if any); (viii) bibliography.</w:t>
      </w:r>
    </w:p>
    <w:p w14:paraId="5C438927" w14:textId="25F18EFC" w:rsidR="00A3538F" w:rsidRPr="00A5367B" w:rsidRDefault="00A3538F" w:rsidP="001B2C26">
      <w:pPr>
        <w:jc w:val="both"/>
        <w:rPr>
          <w:rFonts w:cstheme="minorHAnsi"/>
          <w:sz w:val="24"/>
          <w:szCs w:val="24"/>
          <w:lang w:val="en-GB"/>
        </w:rPr>
      </w:pPr>
    </w:p>
    <w:p w14:paraId="3F073004" w14:textId="77777777" w:rsidR="00A3538F" w:rsidRPr="00A5367B" w:rsidRDefault="00A3538F" w:rsidP="001B2C26">
      <w:pPr>
        <w:jc w:val="both"/>
        <w:rPr>
          <w:rFonts w:cstheme="minorHAnsi"/>
          <w:sz w:val="24"/>
          <w:szCs w:val="24"/>
          <w:lang w:val="en-GB"/>
        </w:rPr>
      </w:pPr>
    </w:p>
    <w:p w14:paraId="0C17B605" w14:textId="7E3E23FE" w:rsidR="00994B3D" w:rsidRPr="00A5367B" w:rsidRDefault="00994B3D" w:rsidP="001B2C26">
      <w:pPr>
        <w:jc w:val="both"/>
        <w:rPr>
          <w:rFonts w:cstheme="minorHAnsi"/>
          <w:b/>
          <w:bCs/>
          <w:sz w:val="24"/>
          <w:szCs w:val="24"/>
          <w:lang w:val="en-GB"/>
        </w:rPr>
      </w:pPr>
      <w:r w:rsidRPr="00A5367B">
        <w:rPr>
          <w:rFonts w:cstheme="minorHAnsi"/>
          <w:b/>
          <w:bCs/>
          <w:sz w:val="24"/>
          <w:szCs w:val="24"/>
          <w:lang w:val="en-GB"/>
        </w:rPr>
        <w:lastRenderedPageBreak/>
        <w:t>3. Selection process</w:t>
      </w:r>
    </w:p>
    <w:p w14:paraId="04AE84C8" w14:textId="7AB06333" w:rsidR="00994B3D" w:rsidRPr="00A5367B" w:rsidRDefault="00994B3D" w:rsidP="001B2C26">
      <w:pPr>
        <w:jc w:val="both"/>
        <w:rPr>
          <w:rFonts w:cstheme="minorHAnsi"/>
          <w:sz w:val="24"/>
          <w:szCs w:val="24"/>
          <w:lang w:val="en-GB"/>
        </w:rPr>
      </w:pPr>
      <w:r w:rsidRPr="00A5367B">
        <w:rPr>
          <w:rFonts w:cstheme="minorHAnsi"/>
          <w:sz w:val="24"/>
          <w:szCs w:val="24"/>
          <w:lang w:val="en-GB"/>
        </w:rPr>
        <w:t xml:space="preserve">The selection process will take place in two phases. The first will consist of the analysis of the documents delivered by the candidates. Those approved will be invited to the second phase of the process, which will consist of an interview, to be carried out by researchers from the Project via Skype, Google </w:t>
      </w:r>
      <w:r w:rsidR="009F6A2B" w:rsidRPr="00A5367B">
        <w:rPr>
          <w:rFonts w:cstheme="minorHAnsi"/>
          <w:sz w:val="24"/>
          <w:szCs w:val="24"/>
          <w:lang w:val="en-GB"/>
        </w:rPr>
        <w:t>Meet,</w:t>
      </w:r>
      <w:r w:rsidRPr="00A5367B">
        <w:rPr>
          <w:rFonts w:cstheme="minorHAnsi"/>
          <w:sz w:val="24"/>
          <w:szCs w:val="24"/>
          <w:lang w:val="en-GB"/>
        </w:rPr>
        <w:t xml:space="preserve"> or similar tool. The respective links will be forwarded to those selected for the second phase by the Project team.</w:t>
      </w:r>
    </w:p>
    <w:p w14:paraId="522EEC05" w14:textId="2793801F" w:rsidR="00994B3D" w:rsidRPr="00A5367B" w:rsidRDefault="00994B3D" w:rsidP="001B2C26">
      <w:pPr>
        <w:jc w:val="both"/>
        <w:rPr>
          <w:rFonts w:cstheme="minorHAnsi"/>
          <w:b/>
          <w:bCs/>
          <w:sz w:val="24"/>
          <w:szCs w:val="24"/>
          <w:lang w:val="en-GB"/>
        </w:rPr>
      </w:pPr>
      <w:r w:rsidRPr="00A5367B">
        <w:rPr>
          <w:rFonts w:cstheme="minorHAnsi"/>
          <w:b/>
          <w:bCs/>
          <w:sz w:val="24"/>
          <w:szCs w:val="24"/>
          <w:lang w:val="en-GB"/>
        </w:rPr>
        <w:t xml:space="preserve">4. </w:t>
      </w:r>
      <w:r w:rsidR="001B2C26" w:rsidRPr="00A5367B">
        <w:rPr>
          <w:rFonts w:cstheme="minorHAnsi"/>
          <w:b/>
          <w:bCs/>
          <w:sz w:val="24"/>
          <w:szCs w:val="24"/>
          <w:lang w:val="en-GB"/>
        </w:rPr>
        <w:t>Additional</w:t>
      </w:r>
      <w:r w:rsidRPr="00A5367B">
        <w:rPr>
          <w:rFonts w:cstheme="minorHAnsi"/>
          <w:b/>
          <w:bCs/>
          <w:sz w:val="24"/>
          <w:szCs w:val="24"/>
          <w:lang w:val="en-GB"/>
        </w:rPr>
        <w:t xml:space="preserve"> important information</w:t>
      </w:r>
    </w:p>
    <w:p w14:paraId="6D215833" w14:textId="31EEE4CD" w:rsidR="00994B3D" w:rsidRPr="00A5367B" w:rsidRDefault="00994B3D" w:rsidP="001B2C26">
      <w:pPr>
        <w:jc w:val="both"/>
        <w:rPr>
          <w:rFonts w:cstheme="minorHAnsi"/>
          <w:sz w:val="24"/>
          <w:szCs w:val="24"/>
          <w:lang w:val="en-GB"/>
        </w:rPr>
      </w:pPr>
      <w:r w:rsidRPr="00A5367B">
        <w:rPr>
          <w:rFonts w:cstheme="minorHAnsi"/>
          <w:sz w:val="24"/>
          <w:szCs w:val="24"/>
          <w:lang w:val="en-GB"/>
        </w:rPr>
        <w:t xml:space="preserve">For more information on the requirements for the candidate and the commitments and activities required by FAPESP, see </w:t>
      </w:r>
      <w:hyperlink r:id="rId8" w:history="1">
        <w:r w:rsidR="009F6A2B" w:rsidRPr="00A5367B">
          <w:rPr>
            <w:rStyle w:val="Hyperlink"/>
            <w:rFonts w:cstheme="minorHAnsi"/>
            <w:sz w:val="24"/>
            <w:szCs w:val="24"/>
            <w:lang w:val="en-GB"/>
          </w:rPr>
          <w:t>https://fapesp.br/bolsas/pd</w:t>
        </w:r>
      </w:hyperlink>
      <w:r w:rsidRPr="00A5367B">
        <w:rPr>
          <w:rFonts w:cstheme="minorHAnsi"/>
          <w:sz w:val="24"/>
          <w:szCs w:val="24"/>
          <w:lang w:val="en-GB"/>
        </w:rPr>
        <w:t>.</w:t>
      </w:r>
    </w:p>
    <w:p w14:paraId="33419B4F" w14:textId="34CC49C4" w:rsidR="00994B3D" w:rsidRPr="00A5367B" w:rsidRDefault="00994B3D" w:rsidP="001B2C26">
      <w:pPr>
        <w:jc w:val="both"/>
        <w:rPr>
          <w:rFonts w:cstheme="minorHAnsi"/>
          <w:sz w:val="24"/>
          <w:szCs w:val="24"/>
          <w:lang w:val="en-GB"/>
        </w:rPr>
      </w:pPr>
      <w:r w:rsidRPr="00A5367B">
        <w:rPr>
          <w:rFonts w:cstheme="minorHAnsi"/>
          <w:sz w:val="24"/>
          <w:szCs w:val="24"/>
          <w:lang w:val="en-GB"/>
        </w:rPr>
        <w:t xml:space="preserve">The </w:t>
      </w:r>
      <w:r w:rsidR="009F6A2B" w:rsidRPr="00A5367B">
        <w:rPr>
          <w:rFonts w:cstheme="minorHAnsi"/>
          <w:sz w:val="24"/>
          <w:szCs w:val="24"/>
          <w:lang w:val="en-GB"/>
        </w:rPr>
        <w:t>supervisor</w:t>
      </w:r>
      <w:r w:rsidRPr="00A5367B">
        <w:rPr>
          <w:rFonts w:cstheme="minorHAnsi"/>
          <w:sz w:val="24"/>
          <w:szCs w:val="24"/>
          <w:lang w:val="en-GB"/>
        </w:rPr>
        <w:t xml:space="preserve"> of the scholarship holder will be Prof. Dr José Álvaro </w:t>
      </w:r>
      <w:proofErr w:type="spellStart"/>
      <w:r w:rsidRPr="00A5367B">
        <w:rPr>
          <w:rFonts w:cstheme="minorHAnsi"/>
          <w:sz w:val="24"/>
          <w:szCs w:val="24"/>
          <w:lang w:val="en-GB"/>
        </w:rPr>
        <w:t>Moisés</w:t>
      </w:r>
      <w:proofErr w:type="spellEnd"/>
      <w:r w:rsidRPr="00A5367B">
        <w:rPr>
          <w:rFonts w:cstheme="minorHAnsi"/>
          <w:sz w:val="24"/>
          <w:szCs w:val="24"/>
          <w:lang w:val="en-GB"/>
        </w:rPr>
        <w:t>, principal researcher for the Project.</w:t>
      </w:r>
    </w:p>
    <w:p w14:paraId="76EFE60F" w14:textId="44FFA6A5" w:rsidR="00994B3D" w:rsidRPr="00A5367B" w:rsidRDefault="00994B3D" w:rsidP="001B2C26">
      <w:pPr>
        <w:jc w:val="both"/>
        <w:rPr>
          <w:rFonts w:cstheme="minorHAnsi"/>
          <w:sz w:val="24"/>
          <w:szCs w:val="24"/>
          <w:lang w:val="en-GB"/>
        </w:rPr>
      </w:pPr>
      <w:proofErr w:type="gramStart"/>
      <w:r w:rsidRPr="00A5367B">
        <w:rPr>
          <w:rFonts w:cstheme="minorHAnsi"/>
          <w:sz w:val="24"/>
          <w:szCs w:val="24"/>
          <w:lang w:val="en-GB"/>
        </w:rPr>
        <w:t>The final result</w:t>
      </w:r>
      <w:proofErr w:type="gramEnd"/>
      <w:r w:rsidRPr="00A5367B">
        <w:rPr>
          <w:rFonts w:cstheme="minorHAnsi"/>
          <w:sz w:val="24"/>
          <w:szCs w:val="24"/>
          <w:lang w:val="en-GB"/>
        </w:rPr>
        <w:t xml:space="preserve"> of the selection will be published</w:t>
      </w:r>
      <w:r w:rsidR="009F6A2B" w:rsidRPr="00A5367B">
        <w:rPr>
          <w:rFonts w:cstheme="minorHAnsi"/>
          <w:sz w:val="24"/>
          <w:szCs w:val="24"/>
          <w:lang w:val="en-GB"/>
        </w:rPr>
        <w:t xml:space="preserve"> both</w:t>
      </w:r>
      <w:r w:rsidRPr="00A5367B">
        <w:rPr>
          <w:rFonts w:cstheme="minorHAnsi"/>
          <w:sz w:val="24"/>
          <w:szCs w:val="24"/>
          <w:lang w:val="en-GB"/>
        </w:rPr>
        <w:t xml:space="preserve"> on the CESOP </w:t>
      </w:r>
      <w:hyperlink r:id="rId9" w:history="1">
        <w:r w:rsidR="009F6A2B" w:rsidRPr="00A5367B">
          <w:rPr>
            <w:rStyle w:val="Hyperlink"/>
            <w:rFonts w:cstheme="minorHAnsi"/>
            <w:sz w:val="24"/>
            <w:szCs w:val="24"/>
            <w:lang w:val="en-GB"/>
          </w:rPr>
          <w:t>www.cesop.unicamp.br/</w:t>
        </w:r>
      </w:hyperlink>
      <w:r w:rsidRPr="00A5367B">
        <w:rPr>
          <w:rFonts w:cstheme="minorHAnsi"/>
          <w:sz w:val="24"/>
          <w:szCs w:val="24"/>
          <w:lang w:val="en-GB"/>
        </w:rPr>
        <w:t xml:space="preserve"> and NUPPS</w:t>
      </w:r>
      <w:r w:rsidR="009F6A2B" w:rsidRPr="00A5367B">
        <w:rPr>
          <w:rFonts w:cstheme="minorHAnsi"/>
          <w:sz w:val="24"/>
          <w:szCs w:val="24"/>
          <w:lang w:val="en-GB"/>
        </w:rPr>
        <w:t>’ websites</w:t>
      </w:r>
      <w:r w:rsidRPr="00A5367B">
        <w:rPr>
          <w:rFonts w:cstheme="minorHAnsi"/>
          <w:sz w:val="24"/>
          <w:szCs w:val="24"/>
          <w:lang w:val="en-GB"/>
        </w:rPr>
        <w:t xml:space="preserve"> </w:t>
      </w:r>
      <w:hyperlink r:id="rId10" w:history="1">
        <w:r w:rsidR="009F6A2B" w:rsidRPr="00A5367B">
          <w:rPr>
            <w:rStyle w:val="Hyperlink"/>
            <w:rFonts w:cstheme="minorHAnsi"/>
            <w:sz w:val="24"/>
            <w:szCs w:val="24"/>
            <w:lang w:val="en-GB"/>
          </w:rPr>
          <w:t>www.nupps.usp.br</w:t>
        </w:r>
      </w:hyperlink>
      <w:r w:rsidRPr="00A5367B">
        <w:rPr>
          <w:rFonts w:cstheme="minorHAnsi"/>
          <w:sz w:val="24"/>
          <w:szCs w:val="24"/>
          <w:lang w:val="en-GB"/>
        </w:rPr>
        <w:t>.</w:t>
      </w:r>
    </w:p>
    <w:p w14:paraId="06218487" w14:textId="60A6EC11" w:rsidR="001B2C26" w:rsidRPr="00A5367B" w:rsidRDefault="00994B3D" w:rsidP="001B2C26">
      <w:pPr>
        <w:jc w:val="both"/>
        <w:rPr>
          <w:rFonts w:cstheme="minorHAnsi"/>
          <w:sz w:val="24"/>
          <w:szCs w:val="24"/>
          <w:lang w:val="en-GB"/>
        </w:rPr>
      </w:pPr>
      <w:r w:rsidRPr="00A5367B">
        <w:rPr>
          <w:rFonts w:cstheme="minorHAnsi"/>
          <w:sz w:val="24"/>
          <w:szCs w:val="24"/>
          <w:lang w:val="en-GB"/>
        </w:rPr>
        <w:t>Acceptance of the scholarship will still be pending the analysis of the Research Project and Activity Plan by FAPESP.</w:t>
      </w:r>
    </w:p>
    <w:p w14:paraId="1539DE4D" w14:textId="738E506F" w:rsidR="009F6A2B" w:rsidRPr="00A5367B" w:rsidRDefault="001B2C26" w:rsidP="001B2C26">
      <w:pPr>
        <w:jc w:val="both"/>
        <w:rPr>
          <w:rFonts w:cstheme="minorHAnsi"/>
          <w:b/>
          <w:bCs/>
          <w:sz w:val="24"/>
          <w:szCs w:val="24"/>
          <w:lang w:val="en-GB"/>
        </w:rPr>
      </w:pPr>
      <w:r w:rsidRPr="00A5367B">
        <w:rPr>
          <w:rFonts w:cstheme="minorHAnsi"/>
          <w:b/>
          <w:bCs/>
          <w:sz w:val="24"/>
          <w:szCs w:val="24"/>
          <w:lang w:val="en-GB"/>
        </w:rPr>
        <w:t xml:space="preserve">5. </w:t>
      </w:r>
      <w:r w:rsidR="00994B3D" w:rsidRPr="00A5367B">
        <w:rPr>
          <w:rFonts w:cstheme="minorHAnsi"/>
          <w:b/>
          <w:bCs/>
          <w:sz w:val="24"/>
          <w:szCs w:val="24"/>
          <w:lang w:val="en-GB"/>
        </w:rPr>
        <w:t>Selection Process Calendar</w:t>
      </w:r>
    </w:p>
    <w:tbl>
      <w:tblPr>
        <w:tblStyle w:val="TableNormal"/>
        <w:tblW w:w="0" w:type="auto"/>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4"/>
        <w:gridCol w:w="3402"/>
      </w:tblGrid>
      <w:tr w:rsidR="009F6A2B" w:rsidRPr="00A5367B" w14:paraId="42032018" w14:textId="77777777" w:rsidTr="001B2C26">
        <w:trPr>
          <w:trHeight w:val="378"/>
        </w:trPr>
        <w:tc>
          <w:tcPr>
            <w:tcW w:w="2724" w:type="dxa"/>
          </w:tcPr>
          <w:p w14:paraId="71A59722" w14:textId="56905DFE" w:rsidR="009F6A2B" w:rsidRPr="00A5367B" w:rsidRDefault="00A5367B" w:rsidP="001B2C26">
            <w:pPr>
              <w:pStyle w:val="TableParagraph"/>
              <w:spacing w:line="249" w:lineRule="exact"/>
              <w:ind w:left="0"/>
              <w:jc w:val="both"/>
              <w:rPr>
                <w:rFonts w:asciiTheme="minorHAnsi" w:hAnsiTheme="minorHAnsi" w:cstheme="minorHAnsi"/>
                <w:sz w:val="24"/>
                <w:szCs w:val="24"/>
                <w:lang w:val="en-GB"/>
              </w:rPr>
            </w:pPr>
            <w:r w:rsidRPr="00A5367B">
              <w:rPr>
                <w:rFonts w:asciiTheme="minorHAnsi" w:hAnsiTheme="minorHAnsi" w:cstheme="minorHAnsi"/>
                <w:sz w:val="24"/>
                <w:szCs w:val="24"/>
                <w:lang w:val="en-GB"/>
              </w:rPr>
              <w:t>Applications</w:t>
            </w:r>
          </w:p>
        </w:tc>
        <w:tc>
          <w:tcPr>
            <w:tcW w:w="3402" w:type="dxa"/>
          </w:tcPr>
          <w:p w14:paraId="78A3E131" w14:textId="11D4B6AE" w:rsidR="009F6A2B" w:rsidRPr="00A5367B" w:rsidRDefault="009F6A2B" w:rsidP="001B2C26">
            <w:pPr>
              <w:jc w:val="both"/>
              <w:rPr>
                <w:rFonts w:cstheme="minorHAnsi"/>
                <w:sz w:val="24"/>
                <w:szCs w:val="24"/>
                <w:lang w:val="en-GB"/>
              </w:rPr>
            </w:pPr>
            <w:r w:rsidRPr="00A5367B">
              <w:rPr>
                <w:rFonts w:cstheme="minorHAnsi"/>
                <w:sz w:val="24"/>
                <w:szCs w:val="24"/>
                <w:lang w:val="en-GB"/>
              </w:rPr>
              <w:t>From 15/04/2021 to 14/05/2021</w:t>
            </w:r>
          </w:p>
        </w:tc>
      </w:tr>
      <w:tr w:rsidR="009F6A2B" w:rsidRPr="00A5367B" w14:paraId="5334AE54" w14:textId="77777777" w:rsidTr="001B2C26">
        <w:trPr>
          <w:trHeight w:val="412"/>
        </w:trPr>
        <w:tc>
          <w:tcPr>
            <w:tcW w:w="2724" w:type="dxa"/>
          </w:tcPr>
          <w:p w14:paraId="6238DF59" w14:textId="7F5D6778" w:rsidR="009F6A2B" w:rsidRPr="00A5367B" w:rsidRDefault="009F6A2B" w:rsidP="001B2C26">
            <w:pPr>
              <w:jc w:val="both"/>
              <w:rPr>
                <w:rFonts w:cstheme="minorHAnsi"/>
                <w:sz w:val="24"/>
                <w:szCs w:val="24"/>
                <w:lang w:val="en-GB"/>
              </w:rPr>
            </w:pPr>
            <w:r w:rsidRPr="00A5367B">
              <w:rPr>
                <w:rFonts w:cstheme="minorHAnsi"/>
                <w:sz w:val="24"/>
                <w:szCs w:val="24"/>
                <w:lang w:val="en-GB"/>
              </w:rPr>
              <w:t>Result of the First Stage</w:t>
            </w:r>
          </w:p>
        </w:tc>
        <w:tc>
          <w:tcPr>
            <w:tcW w:w="3402" w:type="dxa"/>
          </w:tcPr>
          <w:p w14:paraId="3ADD3485" w14:textId="677413BD" w:rsidR="009F6A2B" w:rsidRPr="00A5367B" w:rsidRDefault="004018C3" w:rsidP="001B2C26">
            <w:pPr>
              <w:jc w:val="both"/>
              <w:rPr>
                <w:rFonts w:cstheme="minorHAnsi"/>
                <w:sz w:val="24"/>
                <w:szCs w:val="24"/>
                <w:lang w:val="en-GB"/>
              </w:rPr>
            </w:pPr>
            <w:r w:rsidRPr="00A5367B">
              <w:rPr>
                <w:rFonts w:cstheme="minorHAnsi"/>
                <w:sz w:val="24"/>
                <w:szCs w:val="24"/>
                <w:lang w:val="en-GB"/>
              </w:rPr>
              <w:t>31</w:t>
            </w:r>
            <w:r w:rsidR="009F6A2B" w:rsidRPr="00A5367B">
              <w:rPr>
                <w:rFonts w:cstheme="minorHAnsi"/>
                <w:sz w:val="24"/>
                <w:szCs w:val="24"/>
                <w:lang w:val="en-GB"/>
              </w:rPr>
              <w:t>/</w:t>
            </w:r>
            <w:r w:rsidRPr="00A5367B">
              <w:rPr>
                <w:rFonts w:cstheme="minorHAnsi"/>
                <w:sz w:val="24"/>
                <w:szCs w:val="24"/>
                <w:lang w:val="en-GB"/>
              </w:rPr>
              <w:t>05</w:t>
            </w:r>
            <w:r w:rsidR="009F6A2B" w:rsidRPr="00A5367B">
              <w:rPr>
                <w:rFonts w:cstheme="minorHAnsi"/>
                <w:sz w:val="24"/>
                <w:szCs w:val="24"/>
                <w:lang w:val="en-GB"/>
              </w:rPr>
              <w:t>/2021</w:t>
            </w:r>
          </w:p>
        </w:tc>
      </w:tr>
      <w:tr w:rsidR="009F6A2B" w:rsidRPr="00A5367B" w14:paraId="4150EE43" w14:textId="77777777" w:rsidTr="001B2C26">
        <w:trPr>
          <w:trHeight w:val="278"/>
        </w:trPr>
        <w:tc>
          <w:tcPr>
            <w:tcW w:w="2724" w:type="dxa"/>
          </w:tcPr>
          <w:p w14:paraId="2710A874" w14:textId="679FD20B" w:rsidR="009F6A2B" w:rsidRPr="00A5367B" w:rsidRDefault="009F6A2B" w:rsidP="001B2C26">
            <w:pPr>
              <w:pStyle w:val="TableParagraph"/>
              <w:ind w:left="0"/>
              <w:jc w:val="both"/>
              <w:rPr>
                <w:rFonts w:asciiTheme="minorHAnsi" w:hAnsiTheme="minorHAnsi" w:cstheme="minorHAnsi"/>
                <w:sz w:val="24"/>
                <w:szCs w:val="24"/>
                <w:lang w:val="en-GB"/>
              </w:rPr>
            </w:pPr>
            <w:r w:rsidRPr="00A5367B">
              <w:rPr>
                <w:rFonts w:asciiTheme="minorHAnsi" w:hAnsiTheme="minorHAnsi" w:cstheme="minorHAnsi"/>
                <w:sz w:val="24"/>
                <w:szCs w:val="24"/>
                <w:lang w:val="en-GB"/>
              </w:rPr>
              <w:t>Interviews</w:t>
            </w:r>
          </w:p>
        </w:tc>
        <w:tc>
          <w:tcPr>
            <w:tcW w:w="3402" w:type="dxa"/>
          </w:tcPr>
          <w:p w14:paraId="451B3F1C" w14:textId="16D66A43" w:rsidR="009F6A2B" w:rsidRPr="00A5367B" w:rsidRDefault="009F6A2B" w:rsidP="001B2C26">
            <w:pPr>
              <w:jc w:val="both"/>
              <w:rPr>
                <w:rFonts w:cstheme="minorHAnsi"/>
                <w:sz w:val="24"/>
                <w:szCs w:val="24"/>
                <w:lang w:val="en-GB"/>
              </w:rPr>
            </w:pPr>
            <w:r w:rsidRPr="00A5367B">
              <w:rPr>
                <w:rFonts w:cstheme="minorHAnsi"/>
                <w:sz w:val="24"/>
                <w:szCs w:val="24"/>
                <w:lang w:val="en-GB"/>
              </w:rPr>
              <w:t>From 0</w:t>
            </w:r>
            <w:r w:rsidR="004018C3" w:rsidRPr="00A5367B">
              <w:rPr>
                <w:rFonts w:cstheme="minorHAnsi"/>
                <w:sz w:val="24"/>
                <w:szCs w:val="24"/>
                <w:lang w:val="en-GB"/>
              </w:rPr>
              <w:t>1</w:t>
            </w:r>
            <w:r w:rsidRPr="00A5367B">
              <w:rPr>
                <w:rFonts w:cstheme="minorHAnsi"/>
                <w:sz w:val="24"/>
                <w:szCs w:val="24"/>
                <w:lang w:val="en-GB"/>
              </w:rPr>
              <w:t>/0</w:t>
            </w:r>
            <w:r w:rsidR="004018C3" w:rsidRPr="00A5367B">
              <w:rPr>
                <w:rFonts w:cstheme="minorHAnsi"/>
                <w:sz w:val="24"/>
                <w:szCs w:val="24"/>
                <w:lang w:val="en-GB"/>
              </w:rPr>
              <w:t>6</w:t>
            </w:r>
            <w:r w:rsidRPr="00A5367B">
              <w:rPr>
                <w:rFonts w:cstheme="minorHAnsi"/>
                <w:sz w:val="24"/>
                <w:szCs w:val="24"/>
                <w:lang w:val="en-GB"/>
              </w:rPr>
              <w:t>/2021 to 0</w:t>
            </w:r>
            <w:r w:rsidR="004018C3" w:rsidRPr="00A5367B">
              <w:rPr>
                <w:rFonts w:cstheme="minorHAnsi"/>
                <w:sz w:val="24"/>
                <w:szCs w:val="24"/>
                <w:lang w:val="en-GB"/>
              </w:rPr>
              <w:t>4</w:t>
            </w:r>
            <w:r w:rsidRPr="00A5367B">
              <w:rPr>
                <w:rFonts w:cstheme="minorHAnsi"/>
                <w:sz w:val="24"/>
                <w:szCs w:val="24"/>
                <w:lang w:val="en-GB"/>
              </w:rPr>
              <w:t>/0</w:t>
            </w:r>
            <w:r w:rsidR="004018C3" w:rsidRPr="00A5367B">
              <w:rPr>
                <w:rFonts w:cstheme="minorHAnsi"/>
                <w:sz w:val="24"/>
                <w:szCs w:val="24"/>
                <w:lang w:val="en-GB"/>
              </w:rPr>
              <w:t>6</w:t>
            </w:r>
            <w:r w:rsidRPr="00A5367B">
              <w:rPr>
                <w:rFonts w:cstheme="minorHAnsi"/>
                <w:sz w:val="24"/>
                <w:szCs w:val="24"/>
                <w:lang w:val="en-GB"/>
              </w:rPr>
              <w:t>/2021</w:t>
            </w:r>
          </w:p>
        </w:tc>
      </w:tr>
      <w:tr w:rsidR="009F6A2B" w:rsidRPr="00A5367B" w14:paraId="59FA1CA1" w14:textId="77777777" w:rsidTr="001B2C26">
        <w:trPr>
          <w:trHeight w:val="268"/>
        </w:trPr>
        <w:tc>
          <w:tcPr>
            <w:tcW w:w="2724" w:type="dxa"/>
          </w:tcPr>
          <w:p w14:paraId="58D1590E" w14:textId="46D7D1D8" w:rsidR="009F6A2B" w:rsidRPr="00A5367B" w:rsidRDefault="009F6A2B" w:rsidP="001B2C26">
            <w:pPr>
              <w:pStyle w:val="TableParagraph"/>
              <w:ind w:left="0"/>
              <w:jc w:val="both"/>
              <w:rPr>
                <w:rFonts w:asciiTheme="minorHAnsi" w:hAnsiTheme="minorHAnsi" w:cstheme="minorHAnsi"/>
                <w:sz w:val="24"/>
                <w:szCs w:val="24"/>
                <w:lang w:val="en-GB"/>
              </w:rPr>
            </w:pPr>
            <w:r w:rsidRPr="00A5367B">
              <w:rPr>
                <w:rFonts w:asciiTheme="minorHAnsi" w:hAnsiTheme="minorHAnsi" w:cstheme="minorHAnsi"/>
                <w:sz w:val="24"/>
                <w:szCs w:val="24"/>
                <w:lang w:val="en-GB"/>
              </w:rPr>
              <w:t>Result</w:t>
            </w:r>
          </w:p>
        </w:tc>
        <w:tc>
          <w:tcPr>
            <w:tcW w:w="3402" w:type="dxa"/>
          </w:tcPr>
          <w:p w14:paraId="72524A52" w14:textId="609FE7F4" w:rsidR="009F6A2B" w:rsidRPr="00A5367B" w:rsidRDefault="009F6A2B" w:rsidP="00A5367B">
            <w:pPr>
              <w:pStyle w:val="TableParagraph"/>
              <w:jc w:val="both"/>
              <w:rPr>
                <w:rFonts w:asciiTheme="minorHAnsi" w:hAnsiTheme="minorHAnsi" w:cstheme="minorHAnsi"/>
                <w:sz w:val="24"/>
                <w:szCs w:val="24"/>
                <w:lang w:val="en-GB"/>
              </w:rPr>
            </w:pPr>
            <w:r w:rsidRPr="00A5367B">
              <w:rPr>
                <w:rFonts w:asciiTheme="minorHAnsi" w:hAnsiTheme="minorHAnsi" w:cstheme="minorHAnsi"/>
                <w:sz w:val="24"/>
                <w:szCs w:val="24"/>
                <w:lang w:val="en-GB"/>
              </w:rPr>
              <w:t>0</w:t>
            </w:r>
            <w:r w:rsidR="004018C3" w:rsidRPr="00A5367B">
              <w:rPr>
                <w:rFonts w:asciiTheme="minorHAnsi" w:hAnsiTheme="minorHAnsi" w:cstheme="minorHAnsi"/>
                <w:sz w:val="24"/>
                <w:szCs w:val="24"/>
                <w:lang w:val="en-GB"/>
              </w:rPr>
              <w:t>7</w:t>
            </w:r>
            <w:r w:rsidRPr="00A5367B">
              <w:rPr>
                <w:rFonts w:asciiTheme="minorHAnsi" w:hAnsiTheme="minorHAnsi" w:cstheme="minorHAnsi"/>
                <w:sz w:val="24"/>
                <w:szCs w:val="24"/>
                <w:lang w:val="en-GB"/>
              </w:rPr>
              <w:t>/0</w:t>
            </w:r>
            <w:r w:rsidR="004018C3" w:rsidRPr="00A5367B">
              <w:rPr>
                <w:rFonts w:asciiTheme="minorHAnsi" w:hAnsiTheme="minorHAnsi" w:cstheme="minorHAnsi"/>
                <w:sz w:val="24"/>
                <w:szCs w:val="24"/>
                <w:lang w:val="en-GB"/>
              </w:rPr>
              <w:t>6</w:t>
            </w:r>
            <w:r w:rsidRPr="00A5367B">
              <w:rPr>
                <w:rFonts w:asciiTheme="minorHAnsi" w:hAnsiTheme="minorHAnsi" w:cstheme="minorHAnsi"/>
                <w:sz w:val="24"/>
                <w:szCs w:val="24"/>
                <w:lang w:val="en-GB"/>
              </w:rPr>
              <w:t>/2021</w:t>
            </w:r>
          </w:p>
        </w:tc>
      </w:tr>
    </w:tbl>
    <w:p w14:paraId="111BC6C8" w14:textId="77777777" w:rsidR="009F6A2B" w:rsidRPr="00A5367B" w:rsidRDefault="009F6A2B" w:rsidP="001B2C26">
      <w:pPr>
        <w:jc w:val="both"/>
        <w:rPr>
          <w:rFonts w:cstheme="minorHAnsi"/>
          <w:sz w:val="24"/>
          <w:szCs w:val="24"/>
          <w:lang w:val="en-GB"/>
        </w:rPr>
      </w:pPr>
    </w:p>
    <w:sectPr w:rsidR="009F6A2B" w:rsidRPr="00A536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2sDCwMDK0tDQ1NDdQ0lEKTi0uzszPAykwrgUAY52HqiwAAAA="/>
  </w:docVars>
  <w:rsids>
    <w:rsidRoot w:val="00994B3D"/>
    <w:rsid w:val="000B72B0"/>
    <w:rsid w:val="00194551"/>
    <w:rsid w:val="001B2C26"/>
    <w:rsid w:val="001B6ED7"/>
    <w:rsid w:val="00344A23"/>
    <w:rsid w:val="004018C3"/>
    <w:rsid w:val="00545393"/>
    <w:rsid w:val="00563D9D"/>
    <w:rsid w:val="005A4D29"/>
    <w:rsid w:val="00717EB8"/>
    <w:rsid w:val="007205FB"/>
    <w:rsid w:val="007A6CC5"/>
    <w:rsid w:val="00994B3D"/>
    <w:rsid w:val="00995981"/>
    <w:rsid w:val="009F6A2B"/>
    <w:rsid w:val="00A23340"/>
    <w:rsid w:val="00A3538F"/>
    <w:rsid w:val="00A5367B"/>
    <w:rsid w:val="00CD1F7E"/>
    <w:rsid w:val="00D0720F"/>
    <w:rsid w:val="00EA2B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9BD0"/>
  <w15:chartTrackingRefBased/>
  <w15:docId w15:val="{AD14439F-2CEA-4A4E-A263-4DC9D780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94B3D"/>
    <w:rPr>
      <w:color w:val="0563C1" w:themeColor="hyperlink"/>
      <w:u w:val="single"/>
    </w:rPr>
  </w:style>
  <w:style w:type="character" w:styleId="MenoPendente">
    <w:name w:val="Unresolved Mention"/>
    <w:basedOn w:val="Fontepargpadro"/>
    <w:uiPriority w:val="99"/>
    <w:semiHidden/>
    <w:unhideWhenUsed/>
    <w:rsid w:val="00994B3D"/>
    <w:rPr>
      <w:color w:val="605E5C"/>
      <w:shd w:val="clear" w:color="auto" w:fill="E1DFDD"/>
    </w:rPr>
  </w:style>
  <w:style w:type="table" w:customStyle="1" w:styleId="TableNormal">
    <w:name w:val="Table Normal"/>
    <w:uiPriority w:val="2"/>
    <w:semiHidden/>
    <w:unhideWhenUsed/>
    <w:qFormat/>
    <w:rsid w:val="009F6A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6A2B"/>
    <w:pPr>
      <w:widowControl w:val="0"/>
      <w:autoSpaceDE w:val="0"/>
      <w:autoSpaceDN w:val="0"/>
      <w:spacing w:after="0" w:line="248" w:lineRule="exact"/>
      <w:ind w:left="107"/>
    </w:pPr>
    <w:rPr>
      <w:rFonts w:ascii="Carlito" w:eastAsia="Carlito" w:hAnsi="Carlito" w:cs="Carli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pesp.br/bolsas/pd" TargetMode="External"/><Relationship Id="rId3" Type="http://schemas.openxmlformats.org/officeDocument/2006/relationships/webSettings" Target="webSettings.xml"/><Relationship Id="rId7" Type="http://schemas.openxmlformats.org/officeDocument/2006/relationships/hyperlink" Target="http://fapesp.br/27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pesp.br/rt" TargetMode="External"/><Relationship Id="rId11" Type="http://schemas.openxmlformats.org/officeDocument/2006/relationships/fontTable" Target="fontTable.xml"/><Relationship Id="rId5" Type="http://schemas.openxmlformats.org/officeDocument/2006/relationships/hyperlink" Target="https://www.cesop.unicamp.br/democracia/" TargetMode="External"/><Relationship Id="rId10" Type="http://schemas.openxmlformats.org/officeDocument/2006/relationships/hyperlink" Target="http://www.nupps.usp.br" TargetMode="External"/><Relationship Id="rId4" Type="http://schemas.openxmlformats.org/officeDocument/2006/relationships/hyperlink" Target="https://bv.fapesp.br/pt/auxilios/101439/a-qualidade-da-democracia-no-brasil-representacao-politica-partidos-eo-sistema-de-integridade/" TargetMode="External"/><Relationship Id="rId9" Type="http://schemas.openxmlformats.org/officeDocument/2006/relationships/hyperlink" Target="http://www.cesop.unicamp.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1145</Words>
  <Characters>6183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verissimo</dc:creator>
  <cp:keywords/>
  <dc:description/>
  <cp:lastModifiedBy>jose verissimo</cp:lastModifiedBy>
  <cp:revision>14</cp:revision>
  <dcterms:created xsi:type="dcterms:W3CDTF">2021-04-08T20:41:00Z</dcterms:created>
  <dcterms:modified xsi:type="dcterms:W3CDTF">2021-04-09T14:49:00Z</dcterms:modified>
</cp:coreProperties>
</file>